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0C8" w:rsidRDefault="00FB2A8B" w:rsidP="00027B26">
      <w:pPr>
        <w:tabs>
          <w:tab w:val="left" w:pos="5670"/>
        </w:tabs>
        <w:textAlignment w:val="auto"/>
        <w:rPr>
          <w:rFonts w:ascii="Arial" w:hAnsi="Arial" w:cs="Arial"/>
          <w:b/>
          <w:sz w:val="24"/>
          <w:szCs w:val="24"/>
        </w:rPr>
      </w:pPr>
      <w:r w:rsidRPr="00FB2A8B">
        <w:rPr>
          <w:rFonts w:ascii="Arial" w:hAnsi="Arial" w:cs="Arial"/>
          <w:b/>
          <w:sz w:val="24"/>
          <w:szCs w:val="24"/>
        </w:rPr>
        <w:t xml:space="preserve">Obec </w:t>
      </w:r>
      <w:r w:rsidR="00027B26" w:rsidRPr="00A16BB1">
        <w:rPr>
          <w:rFonts w:ascii="Arial" w:hAnsi="Arial" w:cs="Arial"/>
          <w:b/>
          <w:sz w:val="24"/>
          <w:szCs w:val="24"/>
          <w:highlight w:val="green"/>
        </w:rPr>
        <w:t>[</w:t>
      </w:r>
      <w:r w:rsidR="009F06E9">
        <w:rPr>
          <w:rFonts w:ascii="Arial" w:hAnsi="Arial" w:cs="Arial"/>
          <w:sz w:val="24"/>
          <w:szCs w:val="24"/>
          <w:highlight w:val="green"/>
        </w:rPr>
        <w:t>bude doplněno</w:t>
      </w:r>
      <w:r w:rsidR="00027B26" w:rsidRPr="00A16BB1">
        <w:rPr>
          <w:rFonts w:ascii="Arial" w:hAnsi="Arial" w:cs="Arial"/>
          <w:b/>
          <w:sz w:val="24"/>
          <w:szCs w:val="24"/>
          <w:highlight w:val="green"/>
        </w:rPr>
        <w:t>]</w:t>
      </w:r>
      <w:r w:rsidR="00027B26" w:rsidRPr="00027B26">
        <w:rPr>
          <w:rFonts w:ascii="Arial" w:hAnsi="Arial" w:cs="Arial"/>
          <w:b/>
          <w:sz w:val="24"/>
          <w:szCs w:val="24"/>
        </w:rPr>
        <w:t xml:space="preserve"> </w:t>
      </w:r>
      <w:r w:rsidR="00027B26" w:rsidRPr="00027B26">
        <w:rPr>
          <w:rFonts w:ascii="Arial" w:hAnsi="Arial" w:cs="Arial"/>
          <w:b/>
          <w:sz w:val="24"/>
          <w:szCs w:val="24"/>
        </w:rPr>
        <w:tab/>
      </w:r>
    </w:p>
    <w:p w:rsidR="00027B26" w:rsidRPr="00027B26" w:rsidRDefault="00027B26" w:rsidP="00027B26">
      <w:pPr>
        <w:tabs>
          <w:tab w:val="left" w:pos="5670"/>
        </w:tabs>
        <w:textAlignment w:val="auto"/>
        <w:rPr>
          <w:rFonts w:ascii="Arial" w:hAnsi="Arial" w:cs="Arial"/>
          <w:b/>
          <w:sz w:val="24"/>
          <w:szCs w:val="24"/>
        </w:rPr>
      </w:pPr>
      <w:r w:rsidRPr="00027B26">
        <w:rPr>
          <w:rFonts w:ascii="Arial" w:hAnsi="Arial" w:cs="Arial"/>
          <w:sz w:val="24"/>
          <w:szCs w:val="24"/>
        </w:rPr>
        <w:t xml:space="preserve">spoluvlastnický podíl: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se sídlem:</w:t>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7B478A" w:rsidRDefault="00027B26" w:rsidP="00027B26">
      <w:pPr>
        <w:textAlignment w:val="auto"/>
        <w:rPr>
          <w:rFonts w:ascii="Arial" w:hAnsi="Arial" w:cs="Arial"/>
          <w:sz w:val="24"/>
          <w:szCs w:val="24"/>
        </w:rPr>
      </w:pPr>
      <w:r w:rsidRPr="00027B26">
        <w:rPr>
          <w:rFonts w:ascii="Arial" w:hAnsi="Arial" w:cs="Arial"/>
          <w:sz w:val="24"/>
          <w:szCs w:val="24"/>
        </w:rPr>
        <w:t>IČ</w:t>
      </w:r>
      <w:r>
        <w:rPr>
          <w:rFonts w:ascii="Arial" w:hAnsi="Arial" w:cs="Arial"/>
          <w:sz w:val="24"/>
          <w:szCs w:val="24"/>
        </w:rPr>
        <w:t>O</w:t>
      </w:r>
      <w:r w:rsidRPr="00027B26">
        <w:rPr>
          <w:rFonts w:ascii="Arial" w:hAnsi="Arial" w:cs="Arial"/>
          <w:sz w:val="24"/>
          <w:szCs w:val="24"/>
        </w:rPr>
        <w:t>:</w:t>
      </w:r>
      <w:r>
        <w:rPr>
          <w:rFonts w:ascii="Arial" w:hAnsi="Arial" w:cs="Arial"/>
          <w:sz w:val="24"/>
          <w:szCs w:val="24"/>
        </w:rPr>
        <w:tab/>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Pr>
          <w:rFonts w:ascii="Arial" w:hAnsi="Arial" w:cs="Arial"/>
          <w:sz w:val="24"/>
          <w:szCs w:val="24"/>
        </w:rPr>
        <w:t xml:space="preserve">za kterou jedná: </w:t>
      </w:r>
      <w:r w:rsidR="00FB2A8B">
        <w:rPr>
          <w:rFonts w:ascii="Arial" w:hAnsi="Arial" w:cs="Arial"/>
          <w:sz w:val="24"/>
          <w:szCs w:val="24"/>
          <w:highlight w:val="green"/>
        </w:rPr>
        <w:t>bude doplněno</w:t>
      </w:r>
      <w:r w:rsidR="00FB2A8B">
        <w:rPr>
          <w:rFonts w:ascii="Arial" w:hAnsi="Arial" w:cs="Arial"/>
          <w:sz w:val="24"/>
          <w:szCs w:val="24"/>
        </w:rPr>
        <w:t>, starosta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prodávající</w:t>
      </w:r>
      <w:r w:rsidRPr="00027B26">
        <w:rPr>
          <w:rFonts w:ascii="Arial" w:hAnsi="Arial" w:cs="Arial"/>
          <w:sz w:val="24"/>
          <w:szCs w:val="24"/>
        </w:rPr>
        <w:t>“ na straně jedné</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b/>
          <w:bCs/>
          <w:color w:val="000000"/>
          <w:sz w:val="24"/>
          <w:szCs w:val="24"/>
        </w:rPr>
      </w:pPr>
      <w:r w:rsidRPr="00027B26">
        <w:rPr>
          <w:rFonts w:ascii="Arial" w:hAnsi="Arial" w:cs="Arial"/>
          <w:b/>
          <w:bCs/>
          <w:color w:val="000000"/>
          <w:sz w:val="24"/>
          <w:szCs w:val="24"/>
        </w:rPr>
        <w:t>Středočeský kraj</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70891095</w:t>
      </w:r>
    </w:p>
    <w:p w:rsidR="00027B26" w:rsidRPr="00027B26" w:rsidRDefault="00027B26" w:rsidP="00027B26">
      <w:pPr>
        <w:spacing w:before="60"/>
        <w:textAlignment w:val="auto"/>
        <w:rPr>
          <w:rFonts w:ascii="Arial" w:hAnsi="Arial" w:cs="Arial"/>
          <w:b/>
          <w:bCs/>
          <w:color w:val="000000"/>
          <w:sz w:val="24"/>
          <w:szCs w:val="24"/>
        </w:rPr>
      </w:pPr>
      <w:r w:rsidRPr="00027B26">
        <w:rPr>
          <w:rFonts w:ascii="Arial" w:hAnsi="Arial" w:cs="Arial"/>
          <w:b/>
          <w:bCs/>
          <w:color w:val="000000"/>
          <w:sz w:val="24"/>
          <w:szCs w:val="24"/>
        </w:rPr>
        <w:t>zastoupen: Krajskou správou a údržbou silnic Středočeského kraje</w:t>
      </w:r>
      <w:r>
        <w:rPr>
          <w:rFonts w:ascii="Arial" w:hAnsi="Arial" w:cs="Arial"/>
          <w:b/>
          <w:bCs/>
          <w:color w:val="000000"/>
          <w:sz w:val="24"/>
          <w:szCs w:val="24"/>
        </w:rPr>
        <w:t>, příspěvková organizace</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w:t>
      </w:r>
      <w:r>
        <w:rPr>
          <w:rFonts w:ascii="Arial" w:hAnsi="Arial" w:cs="Arial"/>
          <w:bCs/>
          <w:color w:val="000000"/>
          <w:sz w:val="24"/>
          <w:szCs w:val="24"/>
        </w:rPr>
        <w:t>81/</w:t>
      </w:r>
      <w:r w:rsidRPr="00027B26">
        <w:rPr>
          <w:rFonts w:ascii="Arial" w:hAnsi="Arial" w:cs="Arial"/>
          <w:bCs/>
          <w:color w:val="000000"/>
          <w:sz w:val="24"/>
          <w:szCs w:val="24"/>
        </w:rPr>
        <w:t>11, P</w:t>
      </w:r>
      <w:r>
        <w:rPr>
          <w:rFonts w:ascii="Arial" w:hAnsi="Arial" w:cs="Arial"/>
          <w:bCs/>
          <w:color w:val="000000"/>
          <w:sz w:val="24"/>
          <w:szCs w:val="24"/>
        </w:rPr>
        <w:t>raha 5, Smíchov, PSČ: 150 00</w:t>
      </w:r>
    </w:p>
    <w:p w:rsidR="00027B26" w:rsidRPr="00027B26" w:rsidRDefault="00027B26" w:rsidP="00027B26">
      <w:pPr>
        <w:tabs>
          <w:tab w:val="left" w:pos="1276"/>
        </w:tabs>
        <w:textAlignment w:val="auto"/>
        <w:rPr>
          <w:rFonts w:ascii="Arial" w:hAnsi="Arial" w:cs="Arial"/>
          <w:bCs/>
          <w:color w:val="000000"/>
          <w:sz w:val="24"/>
          <w:szCs w:val="24"/>
        </w:rPr>
      </w:pPr>
      <w:r w:rsidRPr="00027B26">
        <w:rPr>
          <w:rFonts w:ascii="Arial" w:hAnsi="Arial" w:cs="Arial"/>
          <w:bCs/>
          <w:color w:val="000000"/>
          <w:sz w:val="24"/>
          <w:szCs w:val="24"/>
        </w:rPr>
        <w:t xml:space="preserve"> 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000 66 001</w:t>
      </w:r>
    </w:p>
    <w:p w:rsidR="00027B26" w:rsidRPr="00027B26" w:rsidRDefault="00C34E3E" w:rsidP="00027B26">
      <w:pPr>
        <w:textAlignment w:val="auto"/>
        <w:rPr>
          <w:rFonts w:ascii="Arial" w:hAnsi="Arial" w:cs="Arial"/>
          <w:bCs/>
          <w:color w:val="000000"/>
          <w:sz w:val="24"/>
          <w:szCs w:val="24"/>
        </w:rPr>
      </w:pPr>
      <w:r>
        <w:rPr>
          <w:rFonts w:ascii="Arial" w:hAnsi="Arial" w:cs="Arial"/>
          <w:bCs/>
          <w:color w:val="000000"/>
          <w:sz w:val="24"/>
          <w:szCs w:val="24"/>
        </w:rPr>
        <w:t xml:space="preserve">za kterou jedná </w:t>
      </w:r>
      <w:r w:rsidR="000C6118">
        <w:rPr>
          <w:rFonts w:ascii="Arial" w:hAnsi="Arial" w:cs="Arial"/>
          <w:sz w:val="24"/>
          <w:szCs w:val="24"/>
        </w:rPr>
        <w:t>Ing. Aleš Čermák, PhD. MBA, ředitel</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kupující</w:t>
      </w:r>
      <w:r w:rsidRPr="00027B26">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D2435E" w:rsidRPr="00D2435E">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Prodávající je podílovým spoluvlastníkem, s podílem o velikosti</w:t>
      </w:r>
      <w:r w:rsidR="00181A0F">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sidR="007B478A" w:rsidRPr="00A16BB1">
        <w:rPr>
          <w:rFonts w:ascii="Arial" w:hAnsi="Arial" w:cs="Arial"/>
          <w:sz w:val="24"/>
          <w:szCs w:val="24"/>
          <w:highlight w:val="green"/>
        </w:rPr>
        <w:t xml:space="preserve">, </w:t>
      </w:r>
      <w:r w:rsidRPr="005D6F71">
        <w:rPr>
          <w:rFonts w:ascii="Arial" w:hAnsi="Arial" w:cs="Arial"/>
          <w:sz w:val="24"/>
          <w:szCs w:val="24"/>
          <w:highlight w:val="yellow"/>
        </w:rPr>
        <w:t xml:space="preserve">pozemku </w:t>
      </w:r>
      <w:r w:rsidR="000C3000" w:rsidRPr="002A6C7D">
        <w:rPr>
          <w:rFonts w:ascii="Arial" w:hAnsi="Arial" w:cs="Arial"/>
          <w:sz w:val="24"/>
          <w:szCs w:val="24"/>
        </w:rPr>
        <w:t xml:space="preserve">parcelní č. </w:t>
      </w:r>
      <w:r w:rsidR="000C3000" w:rsidRPr="00A16BB1">
        <w:rPr>
          <w:rFonts w:ascii="Arial" w:hAnsi="Arial" w:cs="Arial"/>
          <w:sz w:val="24"/>
          <w:szCs w:val="24"/>
          <w:highlight w:val="green"/>
        </w:rPr>
        <w:t>[</w:t>
      </w:r>
      <w:r w:rsidR="009F06E9">
        <w:rPr>
          <w:rFonts w:ascii="Arial" w:hAnsi="Arial" w:cs="Arial"/>
          <w:sz w:val="24"/>
          <w:szCs w:val="24"/>
          <w:highlight w:val="green"/>
        </w:rPr>
        <w:t>bude doplněno</w:t>
      </w:r>
      <w:r w:rsidR="000C3000" w:rsidRPr="00A16BB1">
        <w:rPr>
          <w:rFonts w:ascii="Arial" w:hAnsi="Arial" w:cs="Arial"/>
          <w:sz w:val="24"/>
          <w:szCs w:val="24"/>
          <w:highlight w:val="green"/>
        </w:rPr>
        <w:t xml:space="preserve">], </w:t>
      </w:r>
      <w:r w:rsidR="000C3000" w:rsidRPr="002A6C7D">
        <w:rPr>
          <w:rFonts w:ascii="Arial" w:hAnsi="Arial" w:cs="Arial"/>
          <w:sz w:val="24"/>
          <w:szCs w:val="24"/>
        </w:rPr>
        <w:t>druh pozemku</w:t>
      </w:r>
      <w:r w:rsidR="00A41181" w:rsidRPr="002A6C7D">
        <w:rPr>
          <w:rFonts w:ascii="Arial" w:hAnsi="Arial" w:cs="Arial"/>
          <w:sz w:val="24"/>
          <w:szCs w:val="24"/>
        </w:rPr>
        <w:t xml:space="preserv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A41181" w:rsidRPr="00BA5664">
        <w:rPr>
          <w:rFonts w:ascii="Arial" w:hAnsi="Arial" w:cs="Arial"/>
          <w:sz w:val="24"/>
          <w:szCs w:val="24"/>
        </w:rPr>
        <w:t xml:space="preserve"> </w:t>
      </w:r>
      <w:r w:rsidR="00BA5664" w:rsidRPr="00BA5664">
        <w:rPr>
          <w:rFonts w:ascii="Arial" w:hAnsi="Arial" w:cs="Arial"/>
          <w:sz w:val="24"/>
          <w:szCs w:val="24"/>
        </w:rPr>
        <w:t xml:space="preserve">o </w:t>
      </w:r>
      <w:r w:rsidR="00A41181" w:rsidRPr="00BA5664">
        <w:rPr>
          <w:rFonts w:ascii="Arial" w:hAnsi="Arial" w:cs="Arial"/>
          <w:sz w:val="24"/>
          <w:szCs w:val="24"/>
        </w:rPr>
        <w:t xml:space="preserve">výměře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FB2A8B">
        <w:rPr>
          <w:rFonts w:ascii="Arial" w:hAnsi="Arial" w:cs="Arial"/>
          <w:sz w:val="24"/>
          <w:szCs w:val="24"/>
        </w:rPr>
        <w:t>,</w:t>
      </w:r>
      <w:r w:rsidR="00027B26">
        <w:rPr>
          <w:rFonts w:ascii="Arial" w:hAnsi="Arial" w:cs="Arial"/>
          <w:sz w:val="24"/>
          <w:szCs w:val="24"/>
        </w:rPr>
        <w:t xml:space="preserve"> </w:t>
      </w:r>
      <w:r w:rsidR="00181A0F" w:rsidRPr="002A6C7D">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437900">
        <w:rPr>
          <w:rFonts w:ascii="Arial" w:hAnsi="Arial" w:cs="Arial"/>
          <w:sz w:val="24"/>
          <w:szCs w:val="24"/>
        </w:rPr>
        <w:t>S</w:t>
      </w:r>
      <w:r w:rsidR="00FB2A8B">
        <w:rPr>
          <w:rFonts w:ascii="Arial" w:hAnsi="Arial" w:cs="Arial"/>
          <w:sz w:val="24"/>
          <w:szCs w:val="24"/>
        </w:rPr>
        <w:t>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9F06E9">
        <w:rPr>
          <w:rFonts w:ascii="Arial" w:hAnsi="Arial" w:cs="Arial"/>
          <w:sz w:val="24"/>
          <w:szCs w:val="24"/>
          <w:highlight w:val="green"/>
        </w:rPr>
        <w:t>bude doplněno</w:t>
      </w:r>
      <w:r>
        <w:rPr>
          <w:rFonts w:ascii="Arial" w:hAnsi="Arial" w:cs="Arial"/>
          <w:sz w:val="24"/>
          <w:szCs w:val="24"/>
        </w:rPr>
        <w:t xml:space="preserve"> pro obec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k.ú. </w:t>
      </w:r>
      <w:r w:rsidR="009F06E9">
        <w:rPr>
          <w:rFonts w:ascii="Arial" w:hAnsi="Arial" w:cs="Arial"/>
          <w:sz w:val="24"/>
          <w:szCs w:val="24"/>
          <w:highlight w:val="green"/>
        </w:rPr>
        <w:t>bude doplněno</w:t>
      </w:r>
      <w:r>
        <w:rPr>
          <w:rFonts w:ascii="Arial" w:hAnsi="Arial" w:cs="Arial"/>
          <w:sz w:val="24"/>
          <w:szCs w:val="24"/>
        </w:rPr>
        <w:t xml:space="preserve"> (dále jen „</w:t>
      </w:r>
      <w:r w:rsidR="00D2435E" w:rsidRPr="00D2435E">
        <w:rPr>
          <w:rFonts w:ascii="Arial" w:hAnsi="Arial" w:cs="Arial"/>
          <w:b/>
          <w:sz w:val="24"/>
          <w:szCs w:val="24"/>
        </w:rPr>
        <w:t>předmět smlouvy</w:t>
      </w:r>
      <w:r>
        <w:rPr>
          <w:rFonts w:ascii="Arial" w:hAnsi="Arial" w:cs="Arial"/>
          <w:sz w:val="24"/>
          <w:szCs w:val="24"/>
        </w:rPr>
        <w:t>“).</w:t>
      </w:r>
    </w:p>
    <w:p w:rsidR="00567808" w:rsidRPr="00A16BB1" w:rsidRDefault="00A03634"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FB2A8B">
        <w:rPr>
          <w:rFonts w:ascii="Arial" w:hAnsi="Arial" w:cs="Arial"/>
          <w:sz w:val="24"/>
          <w:szCs w:val="24"/>
        </w:rPr>
        <w:t xml:space="preserve"> listiny</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k </w:t>
      </w:r>
      <w:r w:rsidRPr="005D6F71">
        <w:rPr>
          <w:rFonts w:ascii="Arial" w:hAnsi="Arial" w:cs="Arial"/>
          <w:sz w:val="24"/>
          <w:szCs w:val="24"/>
          <w:highlight w:val="yellow"/>
        </w:rPr>
        <w:t xml:space="preserve">pozemku </w:t>
      </w:r>
      <w:r w:rsidRPr="00FB2A8B">
        <w:rPr>
          <w:rFonts w:ascii="Arial" w:hAnsi="Arial" w:cs="Arial"/>
          <w:sz w:val="24"/>
          <w:szCs w:val="24"/>
        </w:rPr>
        <w:t>parcelní č</w:t>
      </w:r>
      <w:r w:rsidR="00A41181" w:rsidRPr="00FB2A8B">
        <w:rPr>
          <w:rFonts w:ascii="Arial" w:hAnsi="Arial" w:cs="Arial"/>
          <w:sz w:val="24"/>
          <w:szCs w:val="24"/>
        </w:rPr>
        <w:t>.</w:t>
      </w:r>
      <w:r w:rsidR="00F4127F" w:rsidRPr="00FB2A8B">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w:t>
      </w:r>
      <w:r w:rsidRPr="00FB2A8B">
        <w:rPr>
          <w:rFonts w:ascii="Arial" w:hAnsi="Arial" w:cs="Arial"/>
          <w:sz w:val="24"/>
          <w:szCs w:val="24"/>
          <w:highlight w:val="yellow"/>
        </w:rPr>
        <w:t>vše</w:t>
      </w:r>
      <w:r>
        <w:rPr>
          <w:rFonts w:ascii="Arial" w:hAnsi="Arial" w:cs="Arial"/>
          <w:sz w:val="24"/>
          <w:szCs w:val="24"/>
        </w:rPr>
        <w:t xml:space="preserve"> k.ú. </w:t>
      </w:r>
      <w:r w:rsidR="009F06E9">
        <w:rPr>
          <w:rFonts w:ascii="Arial" w:hAnsi="Arial" w:cs="Arial"/>
          <w:sz w:val="24"/>
          <w:szCs w:val="24"/>
          <w:highlight w:val="green"/>
        </w:rPr>
        <w:t>bude doplněno</w:t>
      </w:r>
      <w:r>
        <w:rPr>
          <w:rFonts w:ascii="Arial" w:hAnsi="Arial" w:cs="Arial"/>
          <w:sz w:val="24"/>
          <w:szCs w:val="24"/>
        </w:rPr>
        <w:t xml:space="preserve">, se všemi součástmi a příslušenstvím, právy a povinnostmi, kupujícímu za kupní cenu uvedenou v článku </w:t>
      </w:r>
      <w:r>
        <w:rPr>
          <w:rFonts w:ascii="Arial" w:hAnsi="Arial" w:cs="Arial"/>
          <w:sz w:val="24"/>
          <w:szCs w:val="24"/>
        </w:rPr>
        <w:lastRenderedPageBreak/>
        <w:t>3.2 této smlouvy a zavazuje se umožnit kupujícímu nabytí vlastnického práva k předmětu smlouvy.</w:t>
      </w:r>
    </w:p>
    <w:p w:rsidR="0048273F" w:rsidRDefault="00A03634"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A03634"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7B478A">
        <w:rPr>
          <w:rFonts w:ascii="Arial" w:hAnsi="Arial" w:cs="Arial"/>
          <w:sz w:val="24"/>
          <w:szCs w:val="24"/>
        </w:rPr>
        <w:t xml:space="preserve">Tato smlouva je uzavírána za účelem zajištění veřejně prospěšné stavby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7B478A">
        <w:rPr>
          <w:rFonts w:ascii="Arial" w:hAnsi="Arial" w:cs="Arial"/>
          <w:sz w:val="24"/>
          <w:szCs w:val="24"/>
        </w:rPr>
        <w:t xml:space="preserve">], na kterou bylo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r w:rsidR="00621BA0" w:rsidRPr="007B478A">
        <w:rPr>
          <w:rFonts w:ascii="Arial" w:hAnsi="Arial" w:cs="Arial"/>
          <w:sz w:val="24"/>
          <w:szCs w:val="24"/>
        </w:rPr>
        <w:t xml:space="preserve"> dne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 xml:space="preserve">pod č.j.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vydáno územní rozhodnutí, které nabylo právní moci dne</w:t>
      </w:r>
      <w:r w:rsidR="00621BA0" w:rsidRPr="00A16BB1">
        <w:rPr>
          <w:rFonts w:ascii="Arial" w:hAnsi="Arial" w:cs="Arial"/>
          <w:sz w:val="24"/>
          <w:szCs w:val="24"/>
          <w:highlight w:val="green"/>
        </w:rPr>
        <w:t xml:space="preserve"> [</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9F06E9">
        <w:rPr>
          <w:rFonts w:ascii="Arial" w:hAnsi="Arial" w:cs="Arial"/>
          <w:sz w:val="24"/>
          <w:szCs w:val="24"/>
          <w:highlight w:val="green"/>
        </w:rPr>
        <w:t>bude doplněno</w:t>
      </w:r>
      <w:r w:rsidR="00A41181">
        <w:rPr>
          <w:rFonts w:ascii="Arial" w:hAnsi="Arial" w:cs="Arial"/>
          <w:sz w:val="24"/>
          <w:szCs w:val="24"/>
        </w:rPr>
        <w:t xml:space="preserve"> </w:t>
      </w:r>
      <w:r w:rsidRPr="003203EF">
        <w:rPr>
          <w:rFonts w:ascii="Arial" w:hAnsi="Arial" w:cs="Arial"/>
          <w:sz w:val="24"/>
          <w:szCs w:val="24"/>
        </w:rPr>
        <w:t xml:space="preserve">znalce </w:t>
      </w:r>
      <w:r w:rsidR="009F06E9">
        <w:rPr>
          <w:rFonts w:ascii="Arial" w:hAnsi="Arial" w:cs="Arial"/>
          <w:sz w:val="24"/>
          <w:szCs w:val="24"/>
          <w:highlight w:val="green"/>
        </w:rPr>
        <w:t>bude doplněno</w:t>
      </w:r>
      <w:r w:rsidRPr="003203EF">
        <w:rPr>
          <w:rFonts w:ascii="Arial" w:hAnsi="Arial" w:cs="Arial"/>
          <w:sz w:val="24"/>
          <w:szCs w:val="24"/>
        </w:rPr>
        <w:t xml:space="preserve">, sídlem </w:t>
      </w:r>
      <w:r w:rsidR="009F06E9">
        <w:rPr>
          <w:rFonts w:ascii="Arial" w:hAnsi="Arial" w:cs="Arial"/>
          <w:sz w:val="24"/>
          <w:szCs w:val="24"/>
          <w:highlight w:val="green"/>
        </w:rPr>
        <w:t>bude doplněno</w:t>
      </w:r>
      <w:r w:rsidRPr="003203EF">
        <w:rPr>
          <w:rFonts w:ascii="Arial" w:hAnsi="Arial" w:cs="Arial"/>
          <w:sz w:val="24"/>
          <w:szCs w:val="24"/>
        </w:rPr>
        <w:t xml:space="preserve">, ze dne </w:t>
      </w:r>
      <w:r w:rsidR="009F06E9">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5D6F71">
        <w:rPr>
          <w:rFonts w:ascii="Arial" w:hAnsi="Arial" w:cs="Arial"/>
          <w:sz w:val="24"/>
          <w:szCs w:val="24"/>
          <w:highlight w:val="yellow"/>
        </w:rPr>
        <w:t>ne</w:t>
      </w:r>
      <w:r w:rsidR="00AE0E8B">
        <w:rPr>
          <w:rFonts w:ascii="Arial" w:hAnsi="Arial" w:cs="Arial"/>
          <w:sz w:val="24"/>
          <w:szCs w:val="24"/>
          <w:highlight w:val="yellow"/>
        </w:rPr>
        <w:t>/</w:t>
      </w:r>
      <w:r w:rsidRPr="005D6F71">
        <w:rPr>
          <w:rFonts w:ascii="Arial" w:hAnsi="Arial" w:cs="Arial"/>
          <w:sz w:val="24"/>
          <w:szCs w:val="24"/>
          <w:highlight w:val="yellow"/>
        </w:rPr>
        <w:t>stavebního pozemku</w:t>
      </w:r>
      <w:r w:rsidRPr="00E51418">
        <w:rPr>
          <w:rFonts w:ascii="Arial" w:hAnsi="Arial" w:cs="Arial"/>
          <w:sz w:val="24"/>
          <w:szCs w:val="24"/>
        </w:rPr>
        <w:t xml:space="preserve"> </w:t>
      </w:r>
      <w:r w:rsidR="009F06E9">
        <w:rPr>
          <w:rFonts w:ascii="Arial" w:hAnsi="Arial" w:cs="Arial"/>
          <w:sz w:val="24"/>
          <w:szCs w:val="24"/>
          <w:highlight w:val="green"/>
        </w:rPr>
        <w:t>bude doplněno</w:t>
      </w:r>
      <w:r w:rsidRPr="00E51418">
        <w:rPr>
          <w:rFonts w:ascii="Arial" w:hAnsi="Arial" w:cs="Arial"/>
          <w:sz w:val="24"/>
          <w:szCs w:val="24"/>
        </w:rPr>
        <w:t>,- Kč</w:t>
      </w:r>
      <w:r>
        <w:rPr>
          <w:rFonts w:ascii="Arial" w:hAnsi="Arial" w:cs="Arial"/>
          <w:sz w:val="24"/>
          <w:szCs w:val="24"/>
        </w:rPr>
        <w:t xml:space="preserve">. Hodnota předmětu smlouvy činí dle znaleckého posudku </w:t>
      </w:r>
      <w:r w:rsidR="009F06E9">
        <w:rPr>
          <w:rFonts w:ascii="Arial" w:hAnsi="Arial" w:cs="Arial"/>
          <w:sz w:val="24"/>
          <w:szCs w:val="24"/>
          <w:highlight w:val="green"/>
        </w:rPr>
        <w:t>bude doplněno</w:t>
      </w:r>
      <w:r>
        <w:rPr>
          <w:rFonts w:ascii="Arial" w:hAnsi="Arial" w:cs="Arial"/>
          <w:sz w:val="24"/>
          <w:szCs w:val="24"/>
        </w:rPr>
        <w:t>- Kč.</w:t>
      </w:r>
    </w:p>
    <w:p w:rsidR="002D669F" w:rsidRDefault="00A03634"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5D6F71">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9F06E9">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w:t>
      </w:r>
      <w:r w:rsidR="009F06E9">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 </w:t>
      </w:r>
      <w:r w:rsidR="001465A3">
        <w:rPr>
          <w:rFonts w:ascii="Arial" w:hAnsi="Arial" w:cs="Arial"/>
          <w:sz w:val="24"/>
          <w:szCs w:val="24"/>
        </w:rPr>
        <w:t>s přihlédnutím k ust. § 3b zák. č. 416/2009 Sb.</w:t>
      </w:r>
    </w:p>
    <w:p w:rsidR="002D669F" w:rsidRDefault="00A03634"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F4127F">
        <w:rPr>
          <w:rFonts w:ascii="Arial" w:hAnsi="Arial" w:cs="Arial"/>
          <w:sz w:val="24"/>
          <w:szCs w:val="24"/>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A03634"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Prodávající dále prohlašuje, že záměr obce prodat předmět smlouvy byl v souladu s ust. § 39 zákona č. 128/2000 Sb., o obcích (obecní zřízen</w:t>
      </w:r>
      <w:r w:rsidR="00FB2A8B">
        <w:rPr>
          <w:rFonts w:ascii="Arial" w:hAnsi="Arial" w:cs="Arial"/>
          <w:sz w:val="24"/>
          <w:szCs w:val="24"/>
        </w:rPr>
        <w:t xml:space="preserve">í) (dále jen „zákon č. 128/2000 </w:t>
      </w:r>
      <w:r>
        <w:rPr>
          <w:rFonts w:ascii="Arial" w:hAnsi="Arial" w:cs="Arial"/>
          <w:sz w:val="24"/>
          <w:szCs w:val="24"/>
        </w:rPr>
        <w:t xml:space="preserve">Sb.“) zveřejněn po dobu nejméně 15 dnů před projednáním v orgánech obce na úřední desce obce obecního úřadu a že zastupitelstvo obce rozhodlo v souladu s ust. § 85 písm. a) zákona č. 128/2000 Sb., o prodeji předmětu smlouvy. </w:t>
      </w:r>
    </w:p>
    <w:p w:rsidR="001631CB" w:rsidRDefault="001631CB"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Toto ustanovení je doložkou ve smyslu § 41 zákona č. 128/2000 Sb., která potvrzuje splnění podmínek převodu nemovitého majetku obce. Prodej a tato kupní smlouva byly schváleny na jednání Zastupitelstva obce dne </w:t>
      </w:r>
      <w:r w:rsidR="009F06E9">
        <w:rPr>
          <w:rFonts w:ascii="Arial" w:hAnsi="Arial" w:cs="Arial"/>
          <w:sz w:val="24"/>
          <w:szCs w:val="24"/>
          <w:highlight w:val="green"/>
        </w:rPr>
        <w:t>bude doplněno</w:t>
      </w:r>
      <w:r>
        <w:rPr>
          <w:rFonts w:ascii="Arial" w:hAnsi="Arial" w:cs="Arial"/>
          <w:sz w:val="24"/>
          <w:szCs w:val="24"/>
        </w:rPr>
        <w:t xml:space="preserve"> usnesením </w:t>
      </w:r>
      <w:r w:rsidR="009F06E9">
        <w:rPr>
          <w:rFonts w:ascii="Arial" w:hAnsi="Arial" w:cs="Arial"/>
          <w:sz w:val="24"/>
          <w:szCs w:val="24"/>
          <w:highlight w:val="green"/>
        </w:rPr>
        <w:t>bude doplněno</w:t>
      </w:r>
    </w:p>
    <w:p w:rsidR="001631CB" w:rsidRDefault="001631CB" w:rsidP="0029149B">
      <w:pPr>
        <w:jc w:val="both"/>
        <w:rPr>
          <w:rFonts w:ascii="Arial" w:hAnsi="Arial" w:cs="Arial"/>
          <w:sz w:val="24"/>
          <w:szCs w:val="24"/>
        </w:rPr>
      </w:pPr>
    </w:p>
    <w:p w:rsidR="0029149B" w:rsidRDefault="001631CB" w:rsidP="0029149B">
      <w:pPr>
        <w:jc w:val="both"/>
        <w:rPr>
          <w:rFonts w:ascii="Arial" w:hAnsi="Arial" w:cs="Arial"/>
          <w:sz w:val="24"/>
          <w:szCs w:val="24"/>
        </w:rPr>
      </w:pPr>
      <w:r>
        <w:rPr>
          <w:rFonts w:ascii="Arial" w:hAnsi="Arial" w:cs="Arial"/>
          <w:sz w:val="24"/>
          <w:szCs w:val="24"/>
        </w:rPr>
        <w:t>4.4</w:t>
      </w:r>
      <w:r w:rsidR="00133C67">
        <w:rPr>
          <w:rFonts w:ascii="Arial" w:hAnsi="Arial" w:cs="Arial"/>
          <w:sz w:val="24"/>
          <w:szCs w:val="24"/>
        </w:rPr>
        <w:tab/>
        <w:t xml:space="preserve">V případě, že předmět smlouvy není zatížen nájemním vztahem, prodávající </w:t>
      </w:r>
      <w:r w:rsidR="00133C67" w:rsidRPr="005D6F71">
        <w:rPr>
          <w:rFonts w:ascii="Arial" w:hAnsi="Arial" w:cs="Arial"/>
          <w:sz w:val="24"/>
          <w:szCs w:val="24"/>
          <w:highlight w:val="yellow"/>
        </w:rPr>
        <w:t>prohlašuje</w:t>
      </w:r>
      <w:r w:rsidR="00133C67">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A03634"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w:t>
      </w:r>
      <w:r w:rsidR="001631CB">
        <w:rPr>
          <w:rFonts w:ascii="Arial" w:hAnsi="Arial" w:cs="Arial"/>
          <w:sz w:val="24"/>
          <w:szCs w:val="24"/>
        </w:rPr>
        <w:t>5</w:t>
      </w:r>
      <w:r>
        <w:rPr>
          <w:rFonts w:ascii="Arial" w:hAnsi="Arial" w:cs="Arial"/>
          <w:sz w:val="24"/>
          <w:szCs w:val="24"/>
        </w:rPr>
        <w:tab/>
        <w:t xml:space="preserve">Případné právní či jiné vady na předmětu smlouvy či případná nepravdivost prohlášení </w:t>
      </w:r>
      <w:r w:rsidRPr="005D6F71">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5D6F71">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5D6F71">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ust. § 2099 a násl. občanského zákoníku. </w:t>
      </w:r>
    </w:p>
    <w:p w:rsidR="0029149B" w:rsidRDefault="00A03634" w:rsidP="0029149B">
      <w:pPr>
        <w:jc w:val="both"/>
        <w:rPr>
          <w:rFonts w:ascii="Arial" w:hAnsi="Arial" w:cs="Arial"/>
          <w:sz w:val="24"/>
          <w:szCs w:val="24"/>
        </w:rPr>
      </w:pPr>
    </w:p>
    <w:p w:rsidR="00676336" w:rsidRDefault="001631CB" w:rsidP="0029149B">
      <w:pPr>
        <w:jc w:val="both"/>
        <w:rPr>
          <w:rFonts w:ascii="Arial" w:hAnsi="Arial" w:cs="Arial"/>
          <w:sz w:val="24"/>
          <w:szCs w:val="24"/>
        </w:rPr>
      </w:pPr>
      <w:r>
        <w:rPr>
          <w:rFonts w:ascii="Arial" w:hAnsi="Arial" w:cs="Arial"/>
          <w:sz w:val="24"/>
          <w:szCs w:val="24"/>
        </w:rPr>
        <w:t>4.6</w:t>
      </w:r>
      <w:r w:rsidR="00133C67">
        <w:rPr>
          <w:rFonts w:ascii="Arial" w:hAnsi="Arial" w:cs="Arial"/>
          <w:sz w:val="24"/>
          <w:szCs w:val="24"/>
        </w:rPr>
        <w:tab/>
        <w:t xml:space="preserve">Kupující prohlašuje, že zná dostatečně stav předmětu smlouvy a v tomto stavu jej s ujištěním </w:t>
      </w:r>
      <w:r w:rsidR="00133C67" w:rsidRPr="005D6F71">
        <w:rPr>
          <w:rFonts w:ascii="Arial" w:hAnsi="Arial" w:cs="Arial"/>
          <w:sz w:val="24"/>
          <w:szCs w:val="24"/>
          <w:highlight w:val="yellow"/>
        </w:rPr>
        <w:t xml:space="preserve">prodávajícího </w:t>
      </w:r>
      <w:r w:rsidR="00133C67">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5D6F71">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A03634"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5D6F7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A03634"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5D6F71">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A03634"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5D6F7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5D6F7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FB2A8B">
        <w:rPr>
          <w:rFonts w:ascii="Arial" w:hAnsi="Arial" w:cs="Arial"/>
          <w:i/>
          <w:sz w:val="24"/>
          <w:szCs w:val="24"/>
          <w:highlight w:val="yellow"/>
        </w:rPr>
        <w:t xml:space="preserve">(Varianta podle charakteru/typu stavby: „V souladu s ust. § 5 odst. 4 zákona č. 184/2006 Sb.,o odnětí nebo omezení vlastnického práva k pozemku nebo ke stavbě (zákon o vyvlastnění), ve znění pozdějších předpisů, má prodávající právo na vrácení převedených práv, </w:t>
      </w:r>
      <w:r w:rsidR="00FA7E8A" w:rsidRPr="00FB2A8B">
        <w:rPr>
          <w:rFonts w:ascii="Arial" w:hAnsi="Arial" w:cs="Arial"/>
          <w:i/>
          <w:sz w:val="24"/>
          <w:szCs w:val="24"/>
          <w:highlight w:val="yellow"/>
        </w:rPr>
        <w:lastRenderedPageBreak/>
        <w:t>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FB2A8B">
        <w:rPr>
          <w:rFonts w:ascii="Arial" w:hAnsi="Arial" w:cs="Arial"/>
          <w:sz w:val="24"/>
          <w:szCs w:val="24"/>
        </w:rPr>
        <w:t xml:space="preserve"> ve</w:t>
      </w:r>
      <w:r>
        <w:rPr>
          <w:rFonts w:ascii="Arial" w:hAnsi="Arial" w:cs="Arial"/>
          <w:sz w:val="24"/>
          <w:szCs w:val="24"/>
        </w:rPr>
        <w:t xml:space="preserve"> </w:t>
      </w:r>
      <w:r w:rsidR="00FB2A8B" w:rsidRPr="00FB2A8B">
        <w:rPr>
          <w:rFonts w:ascii="Arial" w:hAnsi="Arial" w:cs="Arial"/>
          <w:sz w:val="24"/>
          <w:szCs w:val="24"/>
          <w:highlight w:val="green"/>
        </w:rPr>
        <w:t>počet:</w:t>
      </w:r>
      <w:r w:rsidR="00FB2A8B">
        <w:rPr>
          <w:rFonts w:ascii="Arial" w:hAnsi="Arial" w:cs="Arial"/>
          <w:sz w:val="24"/>
          <w:szCs w:val="24"/>
        </w:rPr>
        <w:t xml:space="preserve"> </w:t>
      </w:r>
      <w:r w:rsidR="009F06E9">
        <w:rPr>
          <w:rFonts w:ascii="Arial" w:hAnsi="Arial" w:cs="Arial"/>
          <w:sz w:val="24"/>
          <w:szCs w:val="24"/>
          <w:highlight w:val="green"/>
        </w:rPr>
        <w:t>bude doplněno</w:t>
      </w:r>
      <w:r w:rsidR="00B40A57">
        <w:rPr>
          <w:rFonts w:ascii="Arial" w:hAnsi="Arial" w:cs="Arial"/>
          <w:sz w:val="24"/>
          <w:szCs w:val="24"/>
        </w:rPr>
        <w:t xml:space="preserve"> stejnopisech, z nichž 1 </w:t>
      </w:r>
      <w:r>
        <w:rPr>
          <w:rFonts w:ascii="Arial" w:hAnsi="Arial" w:cs="Arial"/>
          <w:sz w:val="24"/>
          <w:szCs w:val="24"/>
        </w:rPr>
        <w:t xml:space="preserve">vyhotovení je určeno pro katastrální úřad, </w:t>
      </w:r>
      <w:r w:rsidR="009F06E9">
        <w:rPr>
          <w:rFonts w:ascii="Arial" w:hAnsi="Arial" w:cs="Arial"/>
          <w:sz w:val="24"/>
          <w:szCs w:val="24"/>
          <w:highlight w:val="green"/>
        </w:rPr>
        <w:t>bude doplněno</w:t>
      </w:r>
      <w:r>
        <w:rPr>
          <w:rFonts w:ascii="Arial" w:hAnsi="Arial" w:cs="Arial"/>
          <w:sz w:val="24"/>
          <w:szCs w:val="24"/>
        </w:rPr>
        <w:t xml:space="preserve"> </w:t>
      </w:r>
      <w:r w:rsidR="00B40A57">
        <w:rPr>
          <w:rFonts w:ascii="Arial" w:hAnsi="Arial" w:cs="Arial"/>
          <w:sz w:val="24"/>
          <w:szCs w:val="24"/>
        </w:rPr>
        <w:t>pro smluvní strany a 1 </w:t>
      </w:r>
      <w:r>
        <w:rPr>
          <w:rFonts w:ascii="Arial" w:hAnsi="Arial" w:cs="Arial"/>
          <w:sz w:val="24"/>
          <w:szCs w:val="24"/>
        </w:rPr>
        <w:t xml:space="preserve">vyhotovení pro archiv </w:t>
      </w:r>
      <w:r w:rsidR="00FA7E8A">
        <w:rPr>
          <w:rFonts w:ascii="Arial" w:hAnsi="Arial" w:cs="Arial"/>
          <w:sz w:val="24"/>
          <w:szCs w:val="24"/>
        </w:rPr>
        <w:t>kupujícího</w:t>
      </w:r>
      <w:r>
        <w:rPr>
          <w:rFonts w:ascii="Arial" w:hAnsi="Arial" w:cs="Arial"/>
          <w:sz w:val="24"/>
          <w:szCs w:val="24"/>
        </w:rPr>
        <w:t>.</w:t>
      </w:r>
    </w:p>
    <w:p w:rsidR="00072F30" w:rsidRDefault="00A03634"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A03634" w:rsidP="00072F30">
      <w:pPr>
        <w:jc w:val="both"/>
        <w:rPr>
          <w:rFonts w:ascii="Arial" w:hAnsi="Arial" w:cs="Arial"/>
          <w:sz w:val="24"/>
          <w:szCs w:val="24"/>
        </w:rPr>
      </w:pPr>
    </w:p>
    <w:p w:rsidR="00072F30" w:rsidRDefault="000F5609"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t>Prodávající</w:t>
      </w:r>
      <w:r w:rsidR="007E3F48">
        <w:rPr>
          <w:rFonts w:ascii="Arial" w:hAnsi="Arial" w:cs="Arial"/>
          <w:sz w:val="24"/>
          <w:szCs w:val="24"/>
        </w:rPr>
        <w:t xml:space="preserve"> </w:t>
      </w:r>
      <w:r w:rsidR="006D5106">
        <w:rPr>
          <w:rFonts w:ascii="Arial" w:hAnsi="Arial" w:cs="Arial"/>
          <w:sz w:val="24"/>
          <w:szCs w:val="24"/>
        </w:rPr>
        <w:t>a kupující jsou</w:t>
      </w:r>
      <w:r w:rsidR="00133C67">
        <w:rPr>
          <w:rFonts w:ascii="Arial" w:hAnsi="Arial" w:cs="Arial"/>
          <w:sz w:val="24"/>
          <w:szCs w:val="24"/>
        </w:rPr>
        <w:t xml:space="preserve"> subjekt</w:t>
      </w:r>
      <w:r w:rsidR="006D5106">
        <w:rPr>
          <w:rFonts w:ascii="Arial" w:hAnsi="Arial" w:cs="Arial"/>
          <w:sz w:val="24"/>
          <w:szCs w:val="24"/>
        </w:rPr>
        <w:t>y</w:t>
      </w:r>
      <w:r w:rsidR="00133C67">
        <w:rPr>
          <w:rFonts w:ascii="Arial" w:hAnsi="Arial" w:cs="Arial"/>
          <w:sz w:val="24"/>
          <w:szCs w:val="24"/>
        </w:rPr>
        <w:t xml:space="preserve">, </w:t>
      </w:r>
      <w:r w:rsidR="006D5106">
        <w:rPr>
          <w:rFonts w:ascii="Arial" w:hAnsi="Arial" w:cs="Arial"/>
          <w:sz w:val="24"/>
          <w:szCs w:val="24"/>
        </w:rPr>
        <w:t xml:space="preserve">které </w:t>
      </w:r>
      <w:r w:rsidR="00133C67">
        <w:rPr>
          <w:rFonts w:ascii="Arial" w:hAnsi="Arial" w:cs="Arial"/>
          <w:sz w:val="24"/>
          <w:szCs w:val="24"/>
        </w:rPr>
        <w:t>nes</w:t>
      </w:r>
      <w:r w:rsidR="006D5106">
        <w:rPr>
          <w:rFonts w:ascii="Arial" w:hAnsi="Arial" w:cs="Arial"/>
          <w:sz w:val="24"/>
          <w:szCs w:val="24"/>
        </w:rPr>
        <w:t>ou</w:t>
      </w:r>
      <w:r w:rsidR="00133C67">
        <w:rPr>
          <w:rFonts w:ascii="Arial" w:hAnsi="Arial" w:cs="Arial"/>
          <w:sz w:val="24"/>
          <w:szCs w:val="24"/>
        </w:rPr>
        <w:t xml:space="preserve"> </w:t>
      </w:r>
      <w:r w:rsidR="000C670A" w:rsidRPr="000C670A">
        <w:rPr>
          <w:rFonts w:ascii="Arial" w:hAnsi="Arial" w:cs="Arial"/>
          <w:sz w:val="24"/>
          <w:szCs w:val="24"/>
        </w:rPr>
        <w:t xml:space="preserve">v určitých případech </w:t>
      </w:r>
      <w:r w:rsidR="00133C67">
        <w:rPr>
          <w:rFonts w:ascii="Arial" w:hAnsi="Arial" w:cs="Arial"/>
          <w:sz w:val="24"/>
          <w:szCs w:val="24"/>
        </w:rPr>
        <w:t>zákonnou povinnost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D2435E" w:rsidRPr="00D2435E">
        <w:rPr>
          <w:rFonts w:ascii="Arial" w:hAnsi="Arial" w:cs="Arial"/>
          <w:b/>
          <w:sz w:val="24"/>
          <w:szCs w:val="24"/>
        </w:rPr>
        <w:t>zákon o registru smluv</w:t>
      </w:r>
      <w:r w:rsidR="00FA7E8A">
        <w:rPr>
          <w:rFonts w:ascii="Arial" w:hAnsi="Arial" w:cs="Arial"/>
          <w:sz w:val="24"/>
          <w:szCs w:val="24"/>
        </w:rPr>
        <w:t>“)</w:t>
      </w:r>
      <w:r w:rsidR="00133C67">
        <w:rPr>
          <w:rFonts w:ascii="Arial" w:hAnsi="Arial" w:cs="Arial"/>
          <w:sz w:val="24"/>
          <w:szCs w:val="24"/>
        </w:rPr>
        <w:t xml:space="preserve"> v registru smluv vedeném pro</w:t>
      </w:r>
      <w:r w:rsidR="00FA7E8A">
        <w:rPr>
          <w:rFonts w:ascii="Arial" w:hAnsi="Arial" w:cs="Arial"/>
          <w:sz w:val="24"/>
          <w:szCs w:val="24"/>
        </w:rPr>
        <w:t xml:space="preserve"> tyto</w:t>
      </w:r>
      <w:r w:rsidR="00133C67">
        <w:rPr>
          <w:rFonts w:ascii="Arial" w:hAnsi="Arial" w:cs="Arial"/>
          <w:sz w:val="24"/>
          <w:szCs w:val="24"/>
        </w:rPr>
        <w:t xml:space="preserve"> účely Ministerstv</w:t>
      </w:r>
      <w:r w:rsidR="00FA7E8A">
        <w:rPr>
          <w:rFonts w:ascii="Arial" w:hAnsi="Arial" w:cs="Arial"/>
          <w:sz w:val="24"/>
          <w:szCs w:val="24"/>
        </w:rPr>
        <w:t>em</w:t>
      </w:r>
      <w:r w:rsidR="00133C67">
        <w:rPr>
          <w:rFonts w:ascii="Arial" w:hAnsi="Arial" w:cs="Arial"/>
          <w:sz w:val="24"/>
          <w:szCs w:val="24"/>
        </w:rPr>
        <w:t xml:space="preserve"> vnitra.</w:t>
      </w:r>
    </w:p>
    <w:p w:rsidR="00072F30" w:rsidRDefault="00A03634"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r>
      <w:r w:rsidR="000C670A" w:rsidRPr="000C670A">
        <w:rPr>
          <w:rFonts w:ascii="Arial" w:hAnsi="Arial" w:cs="Arial"/>
          <w:sz w:val="24"/>
          <w:szCs w:val="24"/>
        </w:rPr>
        <w:t>V případě, že se na tuto smlouvu vztahuje povinnost k uveřejnění v registru smluv</w:t>
      </w:r>
      <w:r w:rsidR="000C670A">
        <w:rPr>
          <w:rFonts w:ascii="Arial" w:hAnsi="Arial" w:cs="Arial"/>
          <w:sz w:val="24"/>
          <w:szCs w:val="24"/>
        </w:rPr>
        <w:t>, p</w:t>
      </w:r>
      <w:r w:rsidR="006D5106">
        <w:rPr>
          <w:rFonts w:ascii="Arial" w:hAnsi="Arial" w:cs="Arial"/>
          <w:sz w:val="24"/>
          <w:szCs w:val="24"/>
        </w:rPr>
        <w:t xml:space="preserve">rodávající uveřejní tuto smlouvy v registru smluv, a to do 30 dnů od podpisu této smlouvy, v rozsahu a způsobem z uvedeného zákona vyplývajícím. </w:t>
      </w:r>
      <w:r w:rsidR="000F5609" w:rsidRPr="000F5609">
        <w:rPr>
          <w:rFonts w:ascii="Arial" w:hAnsi="Arial" w:cs="Arial"/>
          <w:sz w:val="24"/>
          <w:szCs w:val="24"/>
        </w:rPr>
        <w:t>Tato smlouva nabývá platnosti dnem jejího podpisu oběma smluvními stranami a účinnosti</w:t>
      </w:r>
      <w:r w:rsidR="000C670A">
        <w:rPr>
          <w:rFonts w:ascii="Arial" w:hAnsi="Arial" w:cs="Arial"/>
          <w:sz w:val="24"/>
          <w:szCs w:val="24"/>
        </w:rPr>
        <w:t xml:space="preserve">, </w:t>
      </w:r>
      <w:r w:rsidR="000C670A" w:rsidRPr="000C670A">
        <w:rPr>
          <w:rFonts w:ascii="Arial" w:hAnsi="Arial" w:cs="Arial"/>
          <w:sz w:val="24"/>
          <w:szCs w:val="24"/>
        </w:rPr>
        <w:t>v případě, že se na tuto smlouvu vztahuje povinnost k uveřejnění v registru smluv</w:t>
      </w:r>
      <w:r w:rsidR="000C670A">
        <w:rPr>
          <w:rFonts w:ascii="Arial" w:hAnsi="Arial" w:cs="Arial"/>
          <w:sz w:val="24"/>
          <w:szCs w:val="24"/>
        </w:rPr>
        <w:t>,</w:t>
      </w:r>
      <w:r w:rsidR="000F5609" w:rsidRPr="000F5609">
        <w:rPr>
          <w:rFonts w:ascii="Arial" w:hAnsi="Arial" w:cs="Arial"/>
          <w:sz w:val="24"/>
          <w:szCs w:val="24"/>
        </w:rPr>
        <w:t xml:space="preserve"> dnem uveřejnění v registru smluv dle zákona o registru smluv</w:t>
      </w:r>
      <w:r w:rsidR="000C670A">
        <w:rPr>
          <w:rFonts w:ascii="Arial" w:hAnsi="Arial" w:cs="Arial"/>
          <w:sz w:val="24"/>
          <w:szCs w:val="24"/>
        </w:rPr>
        <w:t xml:space="preserve">,jinak dnem </w:t>
      </w:r>
      <w:r w:rsidR="000C670A" w:rsidRPr="000F5609">
        <w:rPr>
          <w:rFonts w:ascii="Arial" w:hAnsi="Arial" w:cs="Arial"/>
          <w:sz w:val="24"/>
          <w:szCs w:val="24"/>
        </w:rPr>
        <w:t>podpisu oběma smluvními stranami</w:t>
      </w:r>
      <w:r w:rsidR="000F5609" w:rsidRPr="000F5609">
        <w:rPr>
          <w:rFonts w:ascii="Arial" w:hAnsi="Arial" w:cs="Arial"/>
          <w:sz w:val="24"/>
          <w:szCs w:val="24"/>
        </w:rPr>
        <w:t>.</w:t>
      </w:r>
    </w:p>
    <w:p w:rsidR="00072F30" w:rsidRDefault="00A03634"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B40A57">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A03634"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A03634"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A03634"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w:t>
      </w:r>
      <w:r w:rsidRPr="00FA7E8A">
        <w:rPr>
          <w:rFonts w:ascii="Arial" w:hAnsi="Arial" w:cs="Arial"/>
          <w:sz w:val="24"/>
          <w:szCs w:val="24"/>
        </w:rPr>
        <w:lastRenderedPageBreak/>
        <w:t>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40A57" w:rsidRPr="00EF47E9" w:rsidRDefault="00B40A57" w:rsidP="00B40A57">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nabytí </w:t>
      </w:r>
      <w:r w:rsidRPr="00B8275E">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B8275E">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ust.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A03634"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C97A1F" w:rsidRDefault="00A03634" w:rsidP="00C97A1F">
      <w:pPr>
        <w:jc w:val="both"/>
        <w:rPr>
          <w:rFonts w:ascii="Arial" w:hAnsi="Arial" w:cs="Arial"/>
          <w:sz w:val="24"/>
          <w:szCs w:val="24"/>
        </w:rPr>
      </w:pPr>
    </w:p>
    <w:p w:rsidR="00C97A1F" w:rsidRDefault="00A03634"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B40A57" w:rsidRDefault="00133C67" w:rsidP="00B40A57">
      <w:pPr>
        <w:tabs>
          <w:tab w:val="left" w:pos="5103"/>
        </w:tabs>
        <w:jc w:val="both"/>
        <w:rPr>
          <w:rFonts w:ascii="Arial" w:hAnsi="Arial" w:cs="Arial"/>
          <w:sz w:val="24"/>
          <w:szCs w:val="24"/>
        </w:rPr>
      </w:pPr>
      <w:r w:rsidRPr="00B40A57">
        <w:rPr>
          <w:rFonts w:ascii="Arial" w:hAnsi="Arial" w:cs="Arial"/>
          <w:sz w:val="24"/>
          <w:szCs w:val="24"/>
        </w:rPr>
        <w:t xml:space="preserve">     </w:t>
      </w:r>
      <w:r w:rsidR="00B40A57" w:rsidRPr="00B40A57">
        <w:rPr>
          <w:rFonts w:ascii="Arial" w:hAnsi="Arial" w:cs="Arial"/>
          <w:sz w:val="24"/>
          <w:szCs w:val="24"/>
        </w:rPr>
        <w:t xml:space="preserve">           </w:t>
      </w:r>
      <w:r w:rsidR="00B40A57">
        <w:rPr>
          <w:rFonts w:ascii="Arial" w:hAnsi="Arial" w:cs="Arial"/>
          <w:sz w:val="24"/>
          <w:szCs w:val="24"/>
          <w:highlight w:val="green"/>
        </w:rPr>
        <w:t>bude doplněn</w:t>
      </w:r>
      <w:r w:rsidR="00B40A57" w:rsidRPr="00B40A57">
        <w:rPr>
          <w:rFonts w:ascii="Arial" w:hAnsi="Arial" w:cs="Arial"/>
          <w:sz w:val="24"/>
          <w:szCs w:val="24"/>
          <w:highlight w:val="green"/>
        </w:rPr>
        <w:t>o</w:t>
      </w:r>
      <w:r w:rsidR="00B40A57">
        <w:rPr>
          <w:rFonts w:ascii="Arial" w:hAnsi="Arial" w:cs="Arial"/>
          <w:sz w:val="24"/>
          <w:szCs w:val="24"/>
        </w:rPr>
        <w:t xml:space="preserve"> </w:t>
      </w:r>
      <w:r w:rsidR="00B40A57">
        <w:rPr>
          <w:rFonts w:ascii="Arial" w:hAnsi="Arial" w:cs="Arial"/>
          <w:sz w:val="24"/>
          <w:szCs w:val="24"/>
        </w:rPr>
        <w:tab/>
        <w:t xml:space="preserve">    </w:t>
      </w:r>
      <w:r w:rsidR="00FA7E8A" w:rsidRPr="00B40A57">
        <w:rPr>
          <w:rFonts w:ascii="Arial" w:hAnsi="Arial" w:cs="Arial"/>
          <w:sz w:val="24"/>
          <w:szCs w:val="24"/>
        </w:rPr>
        <w:t xml:space="preserve">za </w:t>
      </w:r>
      <w:r w:rsidR="00FA7E8A" w:rsidRPr="00B40A57">
        <w:rPr>
          <w:rFonts w:ascii="Arial" w:hAnsi="Arial" w:cs="Arial"/>
          <w:b/>
          <w:sz w:val="24"/>
          <w:szCs w:val="24"/>
        </w:rPr>
        <w:t>Středočeský kraj</w:t>
      </w:r>
    </w:p>
    <w:p w:rsidR="00FA7E8A" w:rsidRPr="00B40A57" w:rsidRDefault="00B40A57" w:rsidP="00B40A57">
      <w:pPr>
        <w:tabs>
          <w:tab w:val="left" w:pos="4962"/>
        </w:tabs>
        <w:jc w:val="both"/>
        <w:rPr>
          <w:rFonts w:ascii="Arial" w:hAnsi="Arial" w:cs="Arial"/>
          <w:b/>
          <w:sz w:val="24"/>
          <w:szCs w:val="24"/>
        </w:rPr>
      </w:pPr>
      <w:r w:rsidRPr="00B40A57">
        <w:rPr>
          <w:rFonts w:ascii="Arial" w:hAnsi="Arial" w:cs="Arial"/>
          <w:sz w:val="24"/>
          <w:szCs w:val="24"/>
        </w:rPr>
        <w:t xml:space="preserve">                </w:t>
      </w:r>
      <w:r w:rsidR="00AE0E8B">
        <w:rPr>
          <w:rFonts w:ascii="Arial" w:hAnsi="Arial" w:cs="Arial"/>
          <w:sz w:val="24"/>
          <w:szCs w:val="24"/>
        </w:rPr>
        <w:t xml:space="preserve"> </w:t>
      </w:r>
      <w:r w:rsidRPr="00B40A57">
        <w:rPr>
          <w:rFonts w:ascii="Arial" w:hAnsi="Arial" w:cs="Arial"/>
          <w:sz w:val="24"/>
          <w:szCs w:val="24"/>
          <w:highlight w:val="yellow"/>
        </w:rPr>
        <w:t>starosta</w:t>
      </w:r>
      <w:r w:rsidRPr="00B40A57">
        <w:rPr>
          <w:rFonts w:ascii="Arial" w:hAnsi="Arial" w:cs="Arial"/>
          <w:sz w:val="24"/>
          <w:szCs w:val="24"/>
        </w:rPr>
        <w:t xml:space="preserve"> obce</w:t>
      </w:r>
      <w:r w:rsidR="00FA7E8A" w:rsidRPr="00B40A57">
        <w:rPr>
          <w:rFonts w:ascii="Arial" w:hAnsi="Arial" w:cs="Arial"/>
          <w:sz w:val="24"/>
          <w:szCs w:val="24"/>
        </w:rPr>
        <w:tab/>
      </w:r>
      <w:r w:rsidR="00FA7E8A" w:rsidRPr="00B40A57">
        <w:rPr>
          <w:rFonts w:ascii="Arial" w:hAnsi="Arial" w:cs="Arial"/>
          <w:b/>
          <w:sz w:val="24"/>
          <w:szCs w:val="24"/>
        </w:rPr>
        <w:t>Krajská správa a údržba silnic</w:t>
      </w:r>
    </w:p>
    <w:p w:rsidR="00FA7E8A" w:rsidRPr="00B40A57" w:rsidRDefault="00FA7E8A" w:rsidP="00B40A57">
      <w:pPr>
        <w:tabs>
          <w:tab w:val="left" w:pos="4962"/>
        </w:tabs>
        <w:jc w:val="both"/>
        <w:rPr>
          <w:rFonts w:ascii="Arial" w:hAnsi="Arial" w:cs="Arial"/>
          <w:sz w:val="24"/>
          <w:szCs w:val="24"/>
        </w:rPr>
      </w:pPr>
      <w:r w:rsidRPr="00B40A57">
        <w:rPr>
          <w:rFonts w:ascii="Arial" w:hAnsi="Arial" w:cs="Arial"/>
          <w:sz w:val="24"/>
          <w:szCs w:val="24"/>
        </w:rPr>
        <w:tab/>
      </w:r>
      <w:r w:rsidR="00B40A57">
        <w:rPr>
          <w:rFonts w:ascii="Arial" w:hAnsi="Arial" w:cs="Arial"/>
          <w:sz w:val="24"/>
          <w:szCs w:val="24"/>
        </w:rPr>
        <w:t xml:space="preserve">   </w:t>
      </w:r>
      <w:r w:rsidRPr="00B40A57">
        <w:rPr>
          <w:rFonts w:ascii="Arial" w:hAnsi="Arial" w:cs="Arial"/>
          <w:b/>
          <w:sz w:val="24"/>
          <w:szCs w:val="24"/>
        </w:rPr>
        <w:t xml:space="preserve">Středočeského kraje, p.o. </w:t>
      </w:r>
    </w:p>
    <w:p w:rsidR="00FA7E8A" w:rsidRPr="00B40A57" w:rsidRDefault="00B40A57" w:rsidP="00B40A57">
      <w:pPr>
        <w:tabs>
          <w:tab w:val="left" w:pos="4820"/>
        </w:tabs>
        <w:jc w:val="both"/>
        <w:rPr>
          <w:rFonts w:ascii="Arial" w:hAnsi="Arial" w:cs="Arial"/>
          <w:sz w:val="24"/>
          <w:szCs w:val="24"/>
        </w:rPr>
      </w:pPr>
      <w:r>
        <w:rPr>
          <w:rFonts w:ascii="Arial" w:hAnsi="Arial" w:cs="Arial"/>
          <w:sz w:val="24"/>
          <w:szCs w:val="24"/>
        </w:rPr>
        <w:tab/>
      </w:r>
      <w:r w:rsidR="000C6118">
        <w:rPr>
          <w:rFonts w:ascii="Arial" w:hAnsi="Arial" w:cs="Arial"/>
          <w:sz w:val="24"/>
          <w:szCs w:val="24"/>
        </w:rPr>
        <w:t>Ing. Aleš Čermák, PhD. MBA, 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bookmarkStart w:id="0" w:name="_GoBack"/>
      <w:bookmarkEnd w:id="0"/>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2341F" w:rsidRPr="001465A3" w:rsidRDefault="00133C67" w:rsidP="001465A3">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sectPr w:rsidR="0012341F" w:rsidRPr="001465A3"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3634" w:rsidRDefault="00A03634">
      <w:r>
        <w:separator/>
      </w:r>
    </w:p>
  </w:endnote>
  <w:endnote w:type="continuationSeparator" w:id="0">
    <w:p w:rsidR="00A03634" w:rsidRDefault="00A03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7B5282">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7B5282">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0C6118">
      <w:rPr>
        <w:rStyle w:val="slostrnky"/>
        <w:noProof/>
      </w:rPr>
      <w:t>3</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3634" w:rsidRDefault="00A03634">
      <w:r>
        <w:separator/>
      </w:r>
    </w:p>
  </w:footnote>
  <w:footnote w:type="continuationSeparator" w:id="0">
    <w:p w:rsidR="00A03634" w:rsidRDefault="00A036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15:restartNumberingAfterBreak="0">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7D17"/>
    <w:rsid w:val="000150F8"/>
    <w:rsid w:val="00021157"/>
    <w:rsid w:val="00022493"/>
    <w:rsid w:val="00022DFB"/>
    <w:rsid w:val="00025F2C"/>
    <w:rsid w:val="00027B26"/>
    <w:rsid w:val="00031258"/>
    <w:rsid w:val="000320A0"/>
    <w:rsid w:val="000339F5"/>
    <w:rsid w:val="0004050B"/>
    <w:rsid w:val="0004717F"/>
    <w:rsid w:val="00054305"/>
    <w:rsid w:val="00055C43"/>
    <w:rsid w:val="00062A5F"/>
    <w:rsid w:val="0007062D"/>
    <w:rsid w:val="00072E08"/>
    <w:rsid w:val="000819A8"/>
    <w:rsid w:val="000828AF"/>
    <w:rsid w:val="00086651"/>
    <w:rsid w:val="000924D8"/>
    <w:rsid w:val="00092CCC"/>
    <w:rsid w:val="00097082"/>
    <w:rsid w:val="000A6932"/>
    <w:rsid w:val="000B10C0"/>
    <w:rsid w:val="000B242F"/>
    <w:rsid w:val="000C3000"/>
    <w:rsid w:val="000C6118"/>
    <w:rsid w:val="000C670A"/>
    <w:rsid w:val="000D0527"/>
    <w:rsid w:val="000D6D35"/>
    <w:rsid w:val="000E2D72"/>
    <w:rsid w:val="000E4A69"/>
    <w:rsid w:val="000E5BEB"/>
    <w:rsid w:val="000F5609"/>
    <w:rsid w:val="000F7F02"/>
    <w:rsid w:val="0012341F"/>
    <w:rsid w:val="0012631E"/>
    <w:rsid w:val="00133C67"/>
    <w:rsid w:val="00133FF4"/>
    <w:rsid w:val="001434A8"/>
    <w:rsid w:val="001458D8"/>
    <w:rsid w:val="00145FE2"/>
    <w:rsid w:val="001465A3"/>
    <w:rsid w:val="00150D44"/>
    <w:rsid w:val="001539A6"/>
    <w:rsid w:val="0015411C"/>
    <w:rsid w:val="0015558F"/>
    <w:rsid w:val="00156399"/>
    <w:rsid w:val="001631CB"/>
    <w:rsid w:val="00164783"/>
    <w:rsid w:val="00176571"/>
    <w:rsid w:val="00181A0F"/>
    <w:rsid w:val="00186CC2"/>
    <w:rsid w:val="001917F7"/>
    <w:rsid w:val="001B51AD"/>
    <w:rsid w:val="001C2ACF"/>
    <w:rsid w:val="001D37D1"/>
    <w:rsid w:val="001D3CE2"/>
    <w:rsid w:val="001D4764"/>
    <w:rsid w:val="001D5842"/>
    <w:rsid w:val="001E274A"/>
    <w:rsid w:val="001E4CF6"/>
    <w:rsid w:val="001E64E0"/>
    <w:rsid w:val="001F0819"/>
    <w:rsid w:val="001F49C5"/>
    <w:rsid w:val="001F545D"/>
    <w:rsid w:val="002004EF"/>
    <w:rsid w:val="00210110"/>
    <w:rsid w:val="002117B3"/>
    <w:rsid w:val="00216B3C"/>
    <w:rsid w:val="00217357"/>
    <w:rsid w:val="002339EB"/>
    <w:rsid w:val="00234E17"/>
    <w:rsid w:val="00237D69"/>
    <w:rsid w:val="002416A8"/>
    <w:rsid w:val="00241833"/>
    <w:rsid w:val="002440C8"/>
    <w:rsid w:val="00244B82"/>
    <w:rsid w:val="0025385D"/>
    <w:rsid w:val="00255334"/>
    <w:rsid w:val="00255D33"/>
    <w:rsid w:val="00263C14"/>
    <w:rsid w:val="00265C90"/>
    <w:rsid w:val="0026690C"/>
    <w:rsid w:val="002739F6"/>
    <w:rsid w:val="0029017A"/>
    <w:rsid w:val="002920C3"/>
    <w:rsid w:val="0029270A"/>
    <w:rsid w:val="002A6C7D"/>
    <w:rsid w:val="002A7C15"/>
    <w:rsid w:val="002B15D5"/>
    <w:rsid w:val="002C1D27"/>
    <w:rsid w:val="002C2A26"/>
    <w:rsid w:val="002C482C"/>
    <w:rsid w:val="002C67EF"/>
    <w:rsid w:val="002C7DE9"/>
    <w:rsid w:val="002D02DD"/>
    <w:rsid w:val="002D08A3"/>
    <w:rsid w:val="002D5366"/>
    <w:rsid w:val="002D7BFE"/>
    <w:rsid w:val="002E138D"/>
    <w:rsid w:val="002F148F"/>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601E"/>
    <w:rsid w:val="003F1EAA"/>
    <w:rsid w:val="004152EC"/>
    <w:rsid w:val="00415C27"/>
    <w:rsid w:val="00417070"/>
    <w:rsid w:val="00423F1B"/>
    <w:rsid w:val="004268C3"/>
    <w:rsid w:val="00437900"/>
    <w:rsid w:val="0044362E"/>
    <w:rsid w:val="00444DBB"/>
    <w:rsid w:val="004465C1"/>
    <w:rsid w:val="004507F7"/>
    <w:rsid w:val="0045432F"/>
    <w:rsid w:val="00455733"/>
    <w:rsid w:val="00456AB2"/>
    <w:rsid w:val="004571B1"/>
    <w:rsid w:val="00457459"/>
    <w:rsid w:val="00465EC5"/>
    <w:rsid w:val="00474465"/>
    <w:rsid w:val="00492B23"/>
    <w:rsid w:val="00495DB6"/>
    <w:rsid w:val="004A4003"/>
    <w:rsid w:val="004B2841"/>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975D7"/>
    <w:rsid w:val="005B0BB4"/>
    <w:rsid w:val="005B2869"/>
    <w:rsid w:val="005B3743"/>
    <w:rsid w:val="005C0603"/>
    <w:rsid w:val="005D0502"/>
    <w:rsid w:val="005D5751"/>
    <w:rsid w:val="005D6565"/>
    <w:rsid w:val="005D6F71"/>
    <w:rsid w:val="005E310E"/>
    <w:rsid w:val="005F1D31"/>
    <w:rsid w:val="005F2DAD"/>
    <w:rsid w:val="005F448C"/>
    <w:rsid w:val="006023A3"/>
    <w:rsid w:val="00605E12"/>
    <w:rsid w:val="00607548"/>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A3429"/>
    <w:rsid w:val="006C365E"/>
    <w:rsid w:val="006C7A89"/>
    <w:rsid w:val="006D4786"/>
    <w:rsid w:val="006D5106"/>
    <w:rsid w:val="006D5CA7"/>
    <w:rsid w:val="006E3480"/>
    <w:rsid w:val="00704405"/>
    <w:rsid w:val="007133E8"/>
    <w:rsid w:val="0071475F"/>
    <w:rsid w:val="00714CF3"/>
    <w:rsid w:val="00723ED9"/>
    <w:rsid w:val="0073169B"/>
    <w:rsid w:val="0074177A"/>
    <w:rsid w:val="00746BDF"/>
    <w:rsid w:val="00747A29"/>
    <w:rsid w:val="00751EBE"/>
    <w:rsid w:val="0076068F"/>
    <w:rsid w:val="00761F63"/>
    <w:rsid w:val="00770B1B"/>
    <w:rsid w:val="007862E5"/>
    <w:rsid w:val="00796912"/>
    <w:rsid w:val="007A1468"/>
    <w:rsid w:val="007A7030"/>
    <w:rsid w:val="007B478A"/>
    <w:rsid w:val="007B5166"/>
    <w:rsid w:val="007B5282"/>
    <w:rsid w:val="007C51FF"/>
    <w:rsid w:val="007C6313"/>
    <w:rsid w:val="007D22CA"/>
    <w:rsid w:val="007D368B"/>
    <w:rsid w:val="007D3A54"/>
    <w:rsid w:val="007D5390"/>
    <w:rsid w:val="007D7111"/>
    <w:rsid w:val="007E3F48"/>
    <w:rsid w:val="007E75D8"/>
    <w:rsid w:val="007F29DE"/>
    <w:rsid w:val="007F2E88"/>
    <w:rsid w:val="007F6F3E"/>
    <w:rsid w:val="00803880"/>
    <w:rsid w:val="00803C7C"/>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C7391"/>
    <w:rsid w:val="008D1F14"/>
    <w:rsid w:val="008D272B"/>
    <w:rsid w:val="008D29C3"/>
    <w:rsid w:val="008E2E95"/>
    <w:rsid w:val="008E393B"/>
    <w:rsid w:val="008E4085"/>
    <w:rsid w:val="008F0409"/>
    <w:rsid w:val="008F3AB6"/>
    <w:rsid w:val="00901297"/>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C4E28"/>
    <w:rsid w:val="009C5BF5"/>
    <w:rsid w:val="009C7396"/>
    <w:rsid w:val="009D0513"/>
    <w:rsid w:val="009D0B55"/>
    <w:rsid w:val="009E33EF"/>
    <w:rsid w:val="009F06E9"/>
    <w:rsid w:val="00A03634"/>
    <w:rsid w:val="00A049C0"/>
    <w:rsid w:val="00A10DF3"/>
    <w:rsid w:val="00A11395"/>
    <w:rsid w:val="00A11EBE"/>
    <w:rsid w:val="00A16BB1"/>
    <w:rsid w:val="00A20A1E"/>
    <w:rsid w:val="00A20CDC"/>
    <w:rsid w:val="00A2582E"/>
    <w:rsid w:val="00A323AB"/>
    <w:rsid w:val="00A36892"/>
    <w:rsid w:val="00A41181"/>
    <w:rsid w:val="00A666ED"/>
    <w:rsid w:val="00A67AC4"/>
    <w:rsid w:val="00A70D61"/>
    <w:rsid w:val="00A73E26"/>
    <w:rsid w:val="00A81264"/>
    <w:rsid w:val="00A85DC4"/>
    <w:rsid w:val="00AA0D62"/>
    <w:rsid w:val="00AA1608"/>
    <w:rsid w:val="00AB25EC"/>
    <w:rsid w:val="00AC7075"/>
    <w:rsid w:val="00AD41CD"/>
    <w:rsid w:val="00AE04D9"/>
    <w:rsid w:val="00AE0E8B"/>
    <w:rsid w:val="00AE27EF"/>
    <w:rsid w:val="00AE3957"/>
    <w:rsid w:val="00AE6E1F"/>
    <w:rsid w:val="00B14CAA"/>
    <w:rsid w:val="00B2403F"/>
    <w:rsid w:val="00B25E99"/>
    <w:rsid w:val="00B27052"/>
    <w:rsid w:val="00B27AA1"/>
    <w:rsid w:val="00B33D3E"/>
    <w:rsid w:val="00B371C7"/>
    <w:rsid w:val="00B40A57"/>
    <w:rsid w:val="00B452CE"/>
    <w:rsid w:val="00B628C2"/>
    <w:rsid w:val="00B64695"/>
    <w:rsid w:val="00B67942"/>
    <w:rsid w:val="00B77AD0"/>
    <w:rsid w:val="00B802CA"/>
    <w:rsid w:val="00B8275E"/>
    <w:rsid w:val="00B83B74"/>
    <w:rsid w:val="00B85CCA"/>
    <w:rsid w:val="00B87169"/>
    <w:rsid w:val="00B90ADB"/>
    <w:rsid w:val="00BA2D04"/>
    <w:rsid w:val="00BA5664"/>
    <w:rsid w:val="00BA645D"/>
    <w:rsid w:val="00BC154D"/>
    <w:rsid w:val="00BD48A9"/>
    <w:rsid w:val="00BD78F3"/>
    <w:rsid w:val="00BE3139"/>
    <w:rsid w:val="00BE4A94"/>
    <w:rsid w:val="00BE69A6"/>
    <w:rsid w:val="00BF18B1"/>
    <w:rsid w:val="00BF757E"/>
    <w:rsid w:val="00BF7EAB"/>
    <w:rsid w:val="00C05DAF"/>
    <w:rsid w:val="00C24510"/>
    <w:rsid w:val="00C3285C"/>
    <w:rsid w:val="00C33784"/>
    <w:rsid w:val="00C34E3E"/>
    <w:rsid w:val="00C377FD"/>
    <w:rsid w:val="00C44BC9"/>
    <w:rsid w:val="00C45A21"/>
    <w:rsid w:val="00C547F3"/>
    <w:rsid w:val="00C571BE"/>
    <w:rsid w:val="00C61174"/>
    <w:rsid w:val="00C65C8C"/>
    <w:rsid w:val="00C72067"/>
    <w:rsid w:val="00C940EC"/>
    <w:rsid w:val="00C96135"/>
    <w:rsid w:val="00CB77EB"/>
    <w:rsid w:val="00CD3BB8"/>
    <w:rsid w:val="00CD41DA"/>
    <w:rsid w:val="00CD4EEC"/>
    <w:rsid w:val="00CE17F7"/>
    <w:rsid w:val="00CE2038"/>
    <w:rsid w:val="00D01D96"/>
    <w:rsid w:val="00D124B4"/>
    <w:rsid w:val="00D23B9D"/>
    <w:rsid w:val="00D2435E"/>
    <w:rsid w:val="00D2598B"/>
    <w:rsid w:val="00D31FBF"/>
    <w:rsid w:val="00D325B4"/>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D2D02"/>
    <w:rsid w:val="00EF48A4"/>
    <w:rsid w:val="00F0691D"/>
    <w:rsid w:val="00F0725B"/>
    <w:rsid w:val="00F15086"/>
    <w:rsid w:val="00F16D5D"/>
    <w:rsid w:val="00F172B1"/>
    <w:rsid w:val="00F176B5"/>
    <w:rsid w:val="00F20B14"/>
    <w:rsid w:val="00F22154"/>
    <w:rsid w:val="00F33AA8"/>
    <w:rsid w:val="00F34792"/>
    <w:rsid w:val="00F3732D"/>
    <w:rsid w:val="00F40FA4"/>
    <w:rsid w:val="00F4127F"/>
    <w:rsid w:val="00F462E5"/>
    <w:rsid w:val="00F46FD3"/>
    <w:rsid w:val="00F51223"/>
    <w:rsid w:val="00F52FD7"/>
    <w:rsid w:val="00FA00FB"/>
    <w:rsid w:val="00FA6F24"/>
    <w:rsid w:val="00FA7E8A"/>
    <w:rsid w:val="00FB22D0"/>
    <w:rsid w:val="00FB2A8B"/>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19693746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56763049">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182400813">
      <w:bodyDiv w:val="1"/>
      <w:marLeft w:val="0"/>
      <w:marRight w:val="0"/>
      <w:marTop w:val="0"/>
      <w:marBottom w:val="0"/>
      <w:divBdr>
        <w:top w:val="none" w:sz="0" w:space="0" w:color="auto"/>
        <w:left w:val="none" w:sz="0" w:space="0" w:color="auto"/>
        <w:bottom w:val="none" w:sz="0" w:space="0" w:color="auto"/>
        <w:right w:val="none" w:sz="0" w:space="0" w:color="auto"/>
      </w:divBdr>
    </w:div>
    <w:div w:id="1183283711">
      <w:bodyDiv w:val="1"/>
      <w:marLeft w:val="0"/>
      <w:marRight w:val="0"/>
      <w:marTop w:val="0"/>
      <w:marBottom w:val="0"/>
      <w:divBdr>
        <w:top w:val="none" w:sz="0" w:space="0" w:color="auto"/>
        <w:left w:val="none" w:sz="0" w:space="0" w:color="auto"/>
        <w:bottom w:val="none" w:sz="0" w:space="0" w:color="auto"/>
        <w:right w:val="none" w:sz="0" w:space="0" w:color="auto"/>
      </w:divBdr>
    </w:div>
    <w:div w:id="120941429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6B24FF-3372-4448-95F2-188DCC324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1654</Words>
  <Characters>9759</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2022-06-05T12:55:00Z</dcterms:created>
  <dcterms:modified xsi:type="dcterms:W3CDTF">2022-07-19T07:39:00Z</dcterms:modified>
</cp:coreProperties>
</file>